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表1：校级试卷分类表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2"/>
        <w:gridCol w:w="1670"/>
        <w:gridCol w:w="1670"/>
        <w:gridCol w:w="167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类别</w:t>
            </w:r>
          </w:p>
        </w:tc>
        <w:tc>
          <w:tcPr>
            <w:tcW w:w="269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单位名称</w:t>
            </w: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本科生试卷</w:t>
            </w: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研究生试卷</w:t>
            </w: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教职工试卷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类</w:t>
            </w:r>
          </w:p>
        </w:tc>
        <w:tc>
          <w:tcPr>
            <w:tcW w:w="269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数学学院、计算机学院、经管学院、公管学院、外文学院、建筑与设计学院、人文学院、体育学院</w:t>
            </w: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校级通识类试卷-本科生</w:t>
            </w: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校级通识类试卷-研究生</w:t>
            </w: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校级通识类试卷-教师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2687" w:hRule="atLeast"/>
          <w:jc w:val="center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气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类</w:t>
            </w:r>
          </w:p>
        </w:tc>
        <w:tc>
          <w:tcPr>
            <w:tcW w:w="269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矿业学院、安全学院、土木学院、机电学院、信控学院、资源学院、环测学院（测绘类）、电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气</w:t>
            </w:r>
            <w:r>
              <w:rPr>
                <w:rFonts w:hint="eastAsia" w:ascii="仿宋_GB2312" w:hAnsi="仿宋" w:eastAsia="仿宋_GB2312"/>
                <w:sz w:val="24"/>
              </w:rPr>
              <w:t>学院、材料与物理学院（物理类）、煤炭国重、深部国重、物联网中心</w:t>
            </w: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校级机械电气类试卷-本科生</w:t>
            </w: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①校级机械电气类试卷-研究生</w:t>
            </w:r>
          </w:p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②校级综合类试卷-研究生</w:t>
            </w:r>
            <w:r>
              <w:rPr>
                <w:rFonts w:hint="eastAsia" w:ascii="仿宋_GB2312" w:hAnsi="仿宋" w:eastAsia="仿宋_GB2312"/>
                <w:sz w:val="24"/>
                <w:vertAlign w:val="superscript"/>
              </w:rPr>
              <w:t>*</w:t>
            </w: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校级机械电气类试卷-教师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类</w:t>
            </w:r>
          </w:p>
        </w:tc>
        <w:tc>
          <w:tcPr>
            <w:tcW w:w="269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化工学院、环测学院（环境类）、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低碳能源与动力工程学院、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</w:rPr>
              <w:t>材料与物理学院（材料类）、煤加工中心、低碳院</w:t>
            </w: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校级化学化工类试卷-本科生</w:t>
            </w: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校级化学化工类试卷-研究生</w:t>
            </w:r>
          </w:p>
        </w:tc>
        <w:tc>
          <w:tcPr>
            <w:tcW w:w="167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校级化学化工类试卷-教师</w:t>
            </w:r>
          </w:p>
        </w:tc>
      </w:tr>
    </w:tbl>
    <w:p>
      <w:pPr>
        <w:ind w:firstLine="480" w:firstLineChars="20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*注：机械电气类学院中涉及化学实验的研究生应选择校级综合类试卷-研究生或校级化学化工类试卷-研究生，具体学院自定。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VjNjc2NDAzNWM0YTExYjVkMzIxNTU5MGNkZDIifQ=="/>
  </w:docVars>
  <w:rsids>
    <w:rsidRoot w:val="758E764C"/>
    <w:rsid w:val="0CC10048"/>
    <w:rsid w:val="758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374</Characters>
  <Lines>0</Lines>
  <Paragraphs>0</Paragraphs>
  <TotalTime>3</TotalTime>
  <ScaleCrop>false</ScaleCrop>
  <LinksUpToDate>false</LinksUpToDate>
  <CharactersWithSpaces>374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2022-08-24T01:32:00Z</dcterms:created>
  <dc:creator>未语灯</dc:creator>
  <cp:lastModifiedBy>未语灯</cp:lastModifiedBy>
  <dcterms:modified xsi:type="dcterms:W3CDTF">2022-08-24T02:01:32Z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D3CE650CCA7A4E9BB1FE4CD518A951D4</vt:lpwstr>
  </property>
</Properties>
</file>